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942</w:t>
      </w:r>
      <w:r>
        <w:rPr>
          <w:rFonts w:ascii="Times New Roman" w:eastAsia="Times New Roman" w:hAnsi="Times New Roman" w:cs="Times New Roman"/>
          <w:sz w:val="27"/>
          <w:szCs w:val="27"/>
        </w:rPr>
        <w:t>/2608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86MS0063-01-2025-004386-03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Декабристов д. 9 кв.55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Бурлаков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868833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08.07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15.05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Бурлакова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04874Ф87010), </w:t>
      </w:r>
      <w:r>
        <w:rPr>
          <w:rStyle w:val="cat-OrganizationNamegrp-27rplc-4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</w:t>
      </w:r>
      <w:r>
        <w:rPr>
          <w:rFonts w:ascii="Times New Roman" w:eastAsia="Times New Roman" w:hAnsi="Times New Roman" w:cs="Times New Roman"/>
          <w:sz w:val="27"/>
          <w:szCs w:val="27"/>
        </w:rPr>
        <w:t>6020807250132667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942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6rplc-7">
    <w:name w:val="cat-OrganizationName grp-26 rplc-7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OrganizationNamegrp-26rplc-17">
    <w:name w:val="cat-OrganizationName grp-26 rplc-17"/>
    <w:basedOn w:val="DefaultParagraphFont"/>
  </w:style>
  <w:style w:type="character" w:customStyle="1" w:styleId="cat-OrganizationNamegrp-26rplc-27">
    <w:name w:val="cat-OrganizationName grp-26 rplc-27"/>
    <w:basedOn w:val="DefaultParagraphFont"/>
  </w:style>
  <w:style w:type="character" w:customStyle="1" w:styleId="cat-OrganizationNamegrp-27rplc-40">
    <w:name w:val="cat-OrganizationName grp-27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